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3372F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>
      <w:pPr>
        <w:spacing w:line="240" w:lineRule="auto"/>
        <w:jc w:val="both"/>
        <w:rPr>
          <w:rFonts w:ascii="Book Antiqua" w:hAnsi="Book Antiqua" w:eastAsia="Times New Roman" w:cs="Calibri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Book Antiqua" w:hAnsi="Book Antiqua"/>
          <w:b/>
          <w:bCs/>
          <w:sz w:val="24"/>
          <w:szCs w:val="24"/>
        </w:rPr>
        <w:t xml:space="preserve">Si comunica che </w:t>
      </w:r>
      <w:r>
        <w:rPr>
          <w:rFonts w:ascii="Book Antiqua" w:hAnsi="Book Antiqua" w:eastAsia="Times New Roman" w:cs="Calibri"/>
          <w:b/>
          <w:bCs/>
          <w:kern w:val="0"/>
          <w:sz w:val="24"/>
          <w:szCs w:val="24"/>
          <w:lang w:eastAsia="it-IT"/>
          <w14:ligatures w14:val="none"/>
        </w:rPr>
        <w:t xml:space="preserve">la Confederazione USB, USI CIT, ADL Cobas, CLAP, Confederazione Cobas, SIAL Cobas, CIB Unicobas, con adesione di USI P.I., SSB (Sindacato Sociale di Base), USI Educazione, CUB SUR, FISI, Unicobas Scuola&amp;Università, Cobas Pubblico Impiego hanno proclamato uno sciopero generale per l’intera giornata del 30 ottobre 2026.* </w:t>
      </w:r>
    </w:p>
    <w:p w14:paraId="74844CC2">
      <w:pPr>
        <w:spacing w:line="252" w:lineRule="auto"/>
        <w:jc w:val="both"/>
        <w:rPr>
          <w:rFonts w:ascii="Book Antiqua" w:hAnsi="Book Antiqua" w:eastAsiaTheme="minorHAnsi"/>
          <w:b/>
          <w:bCs/>
          <w:sz w:val="24"/>
          <w:szCs w:val="24"/>
        </w:rPr>
      </w:pPr>
      <w:r>
        <w:rPr>
          <w:rFonts w:ascii="Book Antiqua" w:hAnsi="Book Antiqua" w:eastAsiaTheme="minorHAnsi"/>
          <w:b/>
          <w:bCs/>
          <w:sz w:val="24"/>
          <w:szCs w:val="24"/>
        </w:rPr>
        <w:t>Per la medesima intera giornata del 30 ottobre 2026, i Cobas Scuole Sardegna e i Cobas Scuola Emilia-Romagna hanno proclamato uno sciopero regionale di tutto il personale del Comparto e dell’Area Istruzione e Ricerca, settore “Scuola”, rispettivamente, della regione Sardegna e della regione Emilia-Romagna.**</w:t>
      </w:r>
    </w:p>
    <w:p w14:paraId="3F0F6551">
      <w:pPr>
        <w:spacing w:line="252" w:lineRule="auto"/>
        <w:jc w:val="both"/>
      </w:pPr>
      <w:r>
        <w:rPr>
          <w:rFonts w:ascii="Book Antiqua" w:hAnsi="Book Antiqua" w:eastAsiaTheme="minorHAnsi"/>
          <w:b/>
          <w:bCs/>
          <w:sz w:val="24"/>
          <w:szCs w:val="24"/>
        </w:rPr>
        <w:t xml:space="preserve">* </w:t>
      </w:r>
      <w:r>
        <w:fldChar w:fldCharType="begin"/>
      </w:r>
      <w:r>
        <w:instrText xml:space="preserve"> HYPERLINK "https://crusc-gepas.perlapa.gov.it/detail/1fdf3a51-2b8e-48b4-ae74-2f300e6495ea" </w:instrText>
      </w:r>
      <w:r>
        <w:fldChar w:fldCharType="separate"/>
      </w:r>
      <w:r>
        <w:rPr>
          <w:rStyle w:val="14"/>
          <w:color w:val="0000FF"/>
        </w:rPr>
        <w:t>Sciopero Plurisettoriale del 30 ottobre 2026 - Cruscotto degli scioperi nel pubblico impiego</w:t>
      </w:r>
      <w:r>
        <w:rPr>
          <w:rStyle w:val="14"/>
          <w:color w:val="0000FF"/>
        </w:rPr>
        <w:fldChar w:fldCharType="end"/>
      </w:r>
      <w:r>
        <w:t xml:space="preserve">; </w:t>
      </w:r>
      <w:r>
        <w:fldChar w:fldCharType="begin"/>
      </w:r>
      <w:r>
        <w:instrText xml:space="preserve"> HYPERLINK "https://crusc-gepas.perlapa.gov.it/detail/2d0aea06-f6a4-44da-9da7-a2954e97f434" </w:instrText>
      </w:r>
      <w:r>
        <w:fldChar w:fldCharType="separate"/>
      </w:r>
      <w:r>
        <w:rPr>
          <w:rStyle w:val="14"/>
          <w:color w:val="0000FF"/>
        </w:rPr>
        <w:t>Sciopero generale di tutte le categorie pubbliche e private del 30 ottobre 2026 - Cruscotto degli scioperi nel pubblico impiego</w:t>
      </w:r>
      <w:r>
        <w:rPr>
          <w:rStyle w:val="14"/>
          <w:color w:val="0000FF"/>
        </w:rPr>
        <w:fldChar w:fldCharType="end"/>
      </w:r>
      <w:r>
        <w:t xml:space="preserve">; </w:t>
      </w:r>
      <w:r>
        <w:fldChar w:fldCharType="begin"/>
      </w:r>
      <w:r>
        <w:instrText xml:space="preserve"> HYPERLINK "https://crusc-gepas.perlapa.gov.it/detail/73867905-792b-4490-b756-f6a1337c835a" </w:instrText>
      </w:r>
      <w:r>
        <w:fldChar w:fldCharType="separate"/>
      </w:r>
      <w:r>
        <w:rPr>
          <w:rStyle w:val="14"/>
          <w:color w:val="0000FF"/>
        </w:rPr>
        <w:t>Sciopero Generale di tutte le categorie pubbliche e private del 30 ottobre 2026 - Cruscotto degli scioperi nel pubblico impiego</w:t>
      </w:r>
      <w:r>
        <w:rPr>
          <w:rStyle w:val="14"/>
          <w:color w:val="0000FF"/>
        </w:rPr>
        <w:fldChar w:fldCharType="end"/>
      </w:r>
      <w:r>
        <w:t xml:space="preserve">; </w:t>
      </w:r>
      <w:r>
        <w:fldChar w:fldCharType="begin"/>
      </w:r>
      <w:r>
        <w:instrText xml:space="preserve"> HYPERLINK "https://crusc-gepas.perlapa.gov.it/detail/bbe12437-6686-4f56-a4a3-3b7dd8c7c79e" </w:instrText>
      </w:r>
      <w:r>
        <w:fldChar w:fldCharType="separate"/>
      </w:r>
      <w:r>
        <w:rPr>
          <w:rStyle w:val="14"/>
          <w:color w:val="0000FF"/>
        </w:rPr>
        <w:t>Sciopero Generale di tutti i settori pubblici e privati del 30 ottobre 2026 - Cruscotto degli scioperi nel pubblico impiego</w:t>
      </w:r>
      <w:r>
        <w:rPr>
          <w:rStyle w:val="14"/>
          <w:color w:val="0000FF"/>
        </w:rPr>
        <w:fldChar w:fldCharType="end"/>
      </w:r>
      <w:r>
        <w:t xml:space="preserve">; </w:t>
      </w:r>
      <w:r>
        <w:fldChar w:fldCharType="begin"/>
      </w:r>
      <w:r>
        <w:instrText xml:space="preserve"> HYPERLINK "https://cgsse.it/calendario-scioperi/dettaglio-sciopero/381821" </w:instrText>
      </w:r>
      <w:r>
        <w:fldChar w:fldCharType="separate"/>
      </w:r>
      <w:r>
        <w:rPr>
          <w:rStyle w:val="14"/>
          <w:color w:val="0000FF"/>
        </w:rPr>
        <w:t>Dettaglio sciopero | Commissione Garanzia Sciopero</w:t>
      </w:r>
      <w:r>
        <w:rPr>
          <w:rStyle w:val="14"/>
          <w:color w:val="0000FF"/>
        </w:rPr>
        <w:fldChar w:fldCharType="end"/>
      </w:r>
      <w:r>
        <w:t xml:space="preserve">; </w:t>
      </w:r>
      <w:r>
        <w:fldChar w:fldCharType="begin"/>
      </w:r>
      <w:r>
        <w:instrText xml:space="preserve"> HYPERLINK "https://cgsse.it/calendario-scioperi/dettaglio-sciopero/382250" </w:instrText>
      </w:r>
      <w:r>
        <w:fldChar w:fldCharType="separate"/>
      </w:r>
      <w:r>
        <w:rPr>
          <w:rStyle w:val="14"/>
          <w:color w:val="0000FF"/>
        </w:rPr>
        <w:t>Dettaglio sciopero | Commissione Garanzia Sciopero</w:t>
      </w:r>
      <w:r>
        <w:rPr>
          <w:rStyle w:val="14"/>
          <w:color w:val="0000FF"/>
        </w:rPr>
        <w:fldChar w:fldCharType="end"/>
      </w:r>
      <w:r>
        <w:t xml:space="preserve">; </w:t>
      </w:r>
      <w:r>
        <w:fldChar w:fldCharType="begin"/>
      </w:r>
      <w:r>
        <w:instrText xml:space="preserve"> HYPERLINK "https://cgsse.it/calendario-scioperi/dettaglio-sciopero/382300" </w:instrText>
      </w:r>
      <w:r>
        <w:fldChar w:fldCharType="separate"/>
      </w:r>
      <w:r>
        <w:rPr>
          <w:rStyle w:val="14"/>
          <w:color w:val="0000FF"/>
        </w:rPr>
        <w:t>Dettaglio sciopero | Commissione Garanzia Sciopero</w:t>
      </w:r>
      <w:r>
        <w:rPr>
          <w:rStyle w:val="14"/>
          <w:color w:val="0000FF"/>
        </w:rPr>
        <w:fldChar w:fldCharType="end"/>
      </w:r>
      <w:r>
        <w:t xml:space="preserve">; </w:t>
      </w:r>
      <w:r>
        <w:fldChar w:fldCharType="begin"/>
      </w:r>
      <w:r>
        <w:instrText xml:space="preserve"> HYPERLINK "https://cgsse.it/calendario-scioperi/dettaglio-sciopero/379711" </w:instrText>
      </w:r>
      <w:r>
        <w:fldChar w:fldCharType="separate"/>
      </w:r>
      <w:r>
        <w:rPr>
          <w:rStyle w:val="14"/>
          <w:color w:val="0000FF"/>
        </w:rPr>
        <w:t>Dettaglio sciopero | Commissione Garanzia Sciopero</w:t>
      </w:r>
      <w:r>
        <w:rPr>
          <w:rStyle w:val="14"/>
          <w:color w:val="0000FF"/>
        </w:rPr>
        <w:fldChar w:fldCharType="end"/>
      </w:r>
      <w:r>
        <w:t>.</w:t>
      </w:r>
    </w:p>
    <w:p w14:paraId="3D7EB44A">
      <w:pPr>
        <w:spacing w:after="0" w:line="240" w:lineRule="auto"/>
        <w:rPr>
          <w:rFonts w:eastAsia="Times New Roman"/>
        </w:rPr>
      </w:pPr>
      <w:r>
        <w:t xml:space="preserve">** </w:t>
      </w:r>
      <w:r>
        <w:fldChar w:fldCharType="begin"/>
      </w:r>
      <w:r>
        <w:instrText xml:space="preserve"> HYPERLINK "https://cgsse.it/calendario-scioperi/dettaglio-sciopero/382192" </w:instrText>
      </w:r>
      <w:r>
        <w:fldChar w:fldCharType="separate"/>
      </w:r>
      <w:r>
        <w:rPr>
          <w:rStyle w:val="14"/>
          <w:color w:val="0000FF"/>
        </w:rPr>
        <w:t>Dettaglio sciopero | Commissione Garanzia Sciopero</w:t>
      </w:r>
      <w:r>
        <w:rPr>
          <w:rStyle w:val="14"/>
          <w:color w:val="0000FF"/>
        </w:rPr>
        <w:fldChar w:fldCharType="end"/>
      </w:r>
      <w:r>
        <w:t xml:space="preserve">; </w:t>
      </w:r>
      <w:r>
        <w:fldChar w:fldCharType="begin"/>
      </w:r>
      <w:r>
        <w:instrText xml:space="preserve"> HYPERLINK "https://cgsse.it/calendario-scioperi/dettaglio-sciopero/381936" </w:instrText>
      </w:r>
      <w:r>
        <w:fldChar w:fldCharType="separate"/>
      </w:r>
      <w:r>
        <w:rPr>
          <w:rStyle w:val="14"/>
          <w:color w:val="0000FF"/>
        </w:rPr>
        <w:t>Dettaglio sciopero | Commissione Garanzia Sciopero</w:t>
      </w:r>
      <w:r>
        <w:rPr>
          <w:rStyle w:val="14"/>
          <w:color w:val="0000FF"/>
        </w:rPr>
        <w:fldChar w:fldCharType="end"/>
      </w:r>
      <w:r>
        <w:rPr>
          <w:rFonts w:eastAsia="Times New Roman"/>
        </w:rPr>
        <w:t>.</w:t>
      </w:r>
    </w:p>
    <w:p w14:paraId="1FFC3DC4">
      <w:pPr>
        <w:spacing w:line="252" w:lineRule="auto"/>
        <w:jc w:val="both"/>
        <w:rPr>
          <w:rFonts w:ascii="Book Antiqua" w:hAnsi="Book Antiqua" w:eastAsiaTheme="minorHAnsi"/>
          <w:b/>
          <w:bCs/>
          <w:sz w:val="24"/>
          <w:szCs w:val="24"/>
        </w:rPr>
      </w:pPr>
    </w:p>
    <w:p w14:paraId="3B941134">
      <w:pPr>
        <w:spacing w:line="252" w:lineRule="auto"/>
        <w:jc w:val="both"/>
        <w:rPr>
          <w:rFonts w:ascii="Times New Roman" w:hAnsi="Times New Roman" w:eastAsiaTheme="minorHAnsi"/>
          <w:b/>
          <w:bCs/>
          <w:sz w:val="24"/>
          <w:szCs w:val="24"/>
        </w:rPr>
      </w:pPr>
    </w:p>
    <w:p w14:paraId="4809344B">
      <w:pPr>
        <w:spacing w:line="252" w:lineRule="auto"/>
        <w:jc w:val="both"/>
        <w:rPr>
          <w:rFonts w:ascii="Times New Roman" w:hAnsi="Times New Roman" w:eastAsiaTheme="minorHAnsi"/>
          <w:b/>
          <w:bCs/>
          <w:sz w:val="24"/>
          <w:szCs w:val="24"/>
        </w:rPr>
      </w:pPr>
    </w:p>
    <w:p w14:paraId="6C8610C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  <w:rsid w:val="4BA1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="Aptos" w:hAnsi="Aptos" w:eastAsia="Aptos" w:cs="Times New Roman"/>
      <w:kern w:val="2"/>
      <w:sz w:val="22"/>
      <w:szCs w:val="22"/>
      <w:lang w:val="it-IT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1"/>
    <w:semiHidden/>
    <w:unhideWhenUsed/>
    <w:uiPriority w:val="99"/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14">
    <w:name w:val="Hyperlink"/>
    <w:basedOn w:val="11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6">
    <w:name w:val="Subtitle"/>
    <w:basedOn w:val="1"/>
    <w:next w:val="1"/>
    <w:link w:val="27"/>
    <w:qFormat/>
    <w:uiPriority w:val="11"/>
    <w:pPr>
      <w:spacing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">
    <w:name w:val="Titolo 1 Carattere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Titolo 2 Carattere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Titolo 3 Carattere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0">
    <w:name w:val="Titolo 4 Carattere"/>
    <w:basedOn w:val="11"/>
    <w:link w:val="5"/>
    <w:semiHidden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1">
    <w:name w:val="Titolo 5 Carattere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2">
    <w:name w:val="Titolo 6 Carattere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itolo 7 Carattere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Titolo 8 Carattere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olo 9 Carattere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olo Carattere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ottotitolo Carattere"/>
    <w:basedOn w:val="11"/>
    <w:link w:val="16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Citazione Carattere"/>
    <w:basedOn w:val="11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line="259" w:lineRule="auto"/>
      <w:ind w:left="720"/>
      <w:contextualSpacing/>
    </w:pPr>
    <w:rPr>
      <w:rFonts w:asciiTheme="minorHAnsi" w:hAnsiTheme="minorHAnsi" w:eastAsiaTheme="minorHAnsi" w:cstheme="minorBidi"/>
    </w:r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104862" w:themeColor="accent1" w:themeShade="BF"/>
    </w:rPr>
  </w:style>
  <w:style w:type="character" w:customStyle="1" w:styleId="33">
    <w:name w:val="Citazione intensa Carattere"/>
    <w:basedOn w:val="11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1253</Characters>
  <Lines>16</Lines>
  <Paragraphs>4</Paragraphs>
  <TotalTime>34</TotalTime>
  <ScaleCrop>false</ScaleCrop>
  <LinksUpToDate>false</LinksUpToDate>
  <CharactersWithSpaces>1456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2026-10-07T14:18:00Z</dcterms:created>
  <dc:creator>Marziali Raffaella</dc:creator>
  <cp:lastModifiedBy>Utente</cp:lastModifiedBy>
  <dcterms:modified xsi:type="dcterms:W3CDTF">2026-10-23T08:55:08Z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1040-12.1.0.29162</vt:lpwstr>
  </property>
  <property fmtid="{D5CDD505-2E9C-101B-9397-08002B2CF9AE}" pid="3" name="ICV">
    <vt:lpwstr>BAD61262ABA242D79EA820AB9021F5BA_13</vt:lpwstr>
  </property>
</Properties>
</file>